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6B8A" w14:textId="6668626F" w:rsidR="00EC0F9C" w:rsidRPr="00933FBF" w:rsidRDefault="00EC0F9C" w:rsidP="004B572C">
      <w:pPr>
        <w:shd w:val="clear" w:color="auto" w:fill="FFFFFF"/>
        <w:spacing w:after="0" w:line="230" w:lineRule="auto"/>
        <w:jc w:val="center"/>
        <w:rPr>
          <w:rFonts w:ascii="Times New Roman" w:hAnsi="Times New Roman" w:cs="Times New Roman"/>
          <w:iCs/>
          <w:spacing w:val="8"/>
          <w:sz w:val="38"/>
          <w:szCs w:val="38"/>
          <w:lang w:bidi="en-US"/>
          <w14:shadow w14:blurRad="50800" w14:dist="38100" w14:dir="2700000" w14:sx="100000" w14:sy="100000" w14:kx="0" w14:ky="0" w14:algn="tl">
            <w14:srgbClr w14:val="000000">
              <w14:alpha w14:val="60000"/>
            </w14:srgbClr>
          </w14:shadow>
        </w:rPr>
      </w:pPr>
      <w:r w:rsidRPr="00933FBF">
        <w:rPr>
          <w:rFonts w:ascii="Times New Roman" w:hAnsi="Times New Roman" w:cs="Times New Roman"/>
          <w:iCs/>
          <w:spacing w:val="8"/>
          <w:sz w:val="38"/>
          <w:szCs w:val="38"/>
          <w:lang w:bidi="en-US"/>
          <w14:shadow w14:blurRad="50800" w14:dist="38100" w14:dir="2700000" w14:sx="100000" w14:sy="100000" w14:kx="0" w14:ky="0" w14:algn="tl">
            <w14:srgbClr w14:val="000000">
              <w14:alpha w14:val="60000"/>
            </w14:srgbClr>
          </w14:shadow>
        </w:rPr>
        <w:t>Experienced Real Estate Paralegal</w:t>
      </w:r>
      <w:r w:rsidR="008D1F49" w:rsidRPr="00933FBF">
        <w:rPr>
          <w:rFonts w:ascii="Times New Roman" w:hAnsi="Times New Roman" w:cs="Times New Roman"/>
          <w:iCs/>
          <w:spacing w:val="8"/>
          <w:sz w:val="38"/>
          <w:szCs w:val="38"/>
          <w:lang w:bidi="en-US"/>
          <w14:shadow w14:blurRad="50800" w14:dist="38100" w14:dir="2700000" w14:sx="100000" w14:sy="100000" w14:kx="0" w14:ky="0" w14:algn="tl">
            <w14:srgbClr w14:val="000000">
              <w14:alpha w14:val="60000"/>
            </w14:srgbClr>
          </w14:shadow>
        </w:rPr>
        <w:t xml:space="preserve"> (Full-Time or Part-Time)</w:t>
      </w:r>
    </w:p>
    <w:p w14:paraId="708CAA11" w14:textId="77777777" w:rsidR="00EC0F9C" w:rsidRPr="00A96C5A" w:rsidRDefault="00EC0F9C" w:rsidP="001368BD">
      <w:pPr>
        <w:shd w:val="clear" w:color="auto" w:fill="FFFFFF"/>
        <w:spacing w:after="0" w:line="230" w:lineRule="auto"/>
        <w:jc w:val="center"/>
        <w:rPr>
          <w:rFonts w:ascii="Times New Roman" w:eastAsia="Times New Roman" w:hAnsi="Times New Roman" w:cs="Times New Roman"/>
          <w:sz w:val="16"/>
          <w:szCs w:val="16"/>
        </w:rPr>
      </w:pPr>
    </w:p>
    <w:p w14:paraId="577550A4" w14:textId="43A47BA4" w:rsidR="00EC0F9C" w:rsidRPr="00A96C5A" w:rsidRDefault="00EC0F9C" w:rsidP="0009470D">
      <w:pPr>
        <w:shd w:val="clear" w:color="auto" w:fill="FFFFFF"/>
        <w:spacing w:after="0" w:line="230" w:lineRule="auto"/>
        <w:jc w:val="center"/>
        <w:rPr>
          <w:rFonts w:ascii="Times New Roman" w:eastAsia="Times New Roman" w:hAnsi="Times New Roman" w:cs="Times New Roman"/>
          <w:spacing w:val="4"/>
          <w:sz w:val="28"/>
          <w:szCs w:val="28"/>
        </w:rPr>
      </w:pPr>
      <w:r w:rsidRPr="00A96C5A">
        <w:rPr>
          <w:rFonts w:ascii="Times New Roman" w:eastAsia="Times New Roman" w:hAnsi="Times New Roman" w:cs="Times New Roman"/>
          <w:spacing w:val="4"/>
          <w:sz w:val="28"/>
          <w:szCs w:val="28"/>
        </w:rPr>
        <w:t>Nathanson &amp; Goldberg, P.C.</w:t>
      </w:r>
    </w:p>
    <w:p w14:paraId="200950EB" w14:textId="18282E67" w:rsidR="00EC0F9C" w:rsidRPr="00A96C5A" w:rsidRDefault="00EC0F9C" w:rsidP="0009470D">
      <w:pPr>
        <w:shd w:val="clear" w:color="auto" w:fill="FFFFFF"/>
        <w:spacing w:after="0" w:line="230" w:lineRule="auto"/>
        <w:jc w:val="center"/>
        <w:rPr>
          <w:rFonts w:ascii="Times New Roman" w:eastAsia="Times New Roman" w:hAnsi="Times New Roman" w:cs="Times New Roman"/>
          <w:spacing w:val="4"/>
          <w:sz w:val="28"/>
          <w:szCs w:val="28"/>
        </w:rPr>
      </w:pPr>
      <w:r w:rsidRPr="00A96C5A">
        <w:rPr>
          <w:rFonts w:ascii="Times New Roman" w:eastAsia="Times New Roman" w:hAnsi="Times New Roman" w:cs="Times New Roman"/>
          <w:spacing w:val="4"/>
          <w:sz w:val="28"/>
          <w:szCs w:val="28"/>
        </w:rPr>
        <w:t>183 State Street, 5</w:t>
      </w:r>
      <w:r w:rsidRPr="00A96C5A">
        <w:rPr>
          <w:rFonts w:ascii="Times New Roman" w:eastAsia="Times New Roman" w:hAnsi="Times New Roman" w:cs="Times New Roman"/>
          <w:spacing w:val="4"/>
          <w:sz w:val="28"/>
          <w:szCs w:val="28"/>
          <w:vertAlign w:val="superscript"/>
        </w:rPr>
        <w:t>th</w:t>
      </w:r>
      <w:r w:rsidRPr="00A96C5A">
        <w:rPr>
          <w:rFonts w:ascii="Times New Roman" w:eastAsia="Times New Roman" w:hAnsi="Times New Roman" w:cs="Times New Roman"/>
          <w:spacing w:val="4"/>
          <w:sz w:val="28"/>
          <w:szCs w:val="28"/>
        </w:rPr>
        <w:t xml:space="preserve"> Floor</w:t>
      </w:r>
      <w:r w:rsidR="0009470D" w:rsidRPr="00A96C5A">
        <w:rPr>
          <w:rFonts w:ascii="Times New Roman" w:eastAsia="Times New Roman" w:hAnsi="Times New Roman" w:cs="Times New Roman"/>
          <w:spacing w:val="4"/>
          <w:sz w:val="28"/>
          <w:szCs w:val="28"/>
        </w:rPr>
        <w:t xml:space="preserve">, </w:t>
      </w:r>
      <w:r w:rsidRPr="00A96C5A">
        <w:rPr>
          <w:rFonts w:ascii="Times New Roman" w:eastAsia="Times New Roman" w:hAnsi="Times New Roman" w:cs="Times New Roman"/>
          <w:spacing w:val="4"/>
          <w:sz w:val="28"/>
          <w:szCs w:val="28"/>
        </w:rPr>
        <w:t>Boston, MA 02109</w:t>
      </w:r>
    </w:p>
    <w:p w14:paraId="5BD67F47" w14:textId="77777777" w:rsidR="004B572C" w:rsidRPr="00933FBF" w:rsidRDefault="004B572C" w:rsidP="004B572C">
      <w:pPr>
        <w:shd w:val="clear" w:color="auto" w:fill="FFFFFF"/>
        <w:spacing w:after="0" w:line="230" w:lineRule="auto"/>
        <w:jc w:val="both"/>
        <w:rPr>
          <w:rFonts w:ascii="Times New Roman" w:eastAsia="Times New Roman" w:hAnsi="Times New Roman" w:cs="Times New Roman"/>
          <w:b/>
          <w:bCs/>
          <w:color w:val="202124"/>
          <w:sz w:val="28"/>
          <w:szCs w:val="28"/>
          <w:u w:val="single"/>
        </w:rPr>
      </w:pPr>
    </w:p>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6120"/>
      </w:tblGrid>
      <w:tr w:rsidR="004B572C" w14:paraId="7273A8ED" w14:textId="77777777" w:rsidTr="00933FBF">
        <w:tc>
          <w:tcPr>
            <w:tcW w:w="5040" w:type="dxa"/>
          </w:tcPr>
          <w:p w14:paraId="3B06508D" w14:textId="77777777" w:rsidR="004B572C" w:rsidRPr="00EC0F9C" w:rsidRDefault="004B572C" w:rsidP="00A96C5A">
            <w:pPr>
              <w:spacing w:line="235" w:lineRule="auto"/>
              <w:ind w:left="-72" w:right="173"/>
              <w:jc w:val="both"/>
              <w:rPr>
                <w:rFonts w:ascii="Times New Roman" w:eastAsia="Times New Roman" w:hAnsi="Times New Roman" w:cs="Times New Roman"/>
                <w:color w:val="202124"/>
                <w:sz w:val="24"/>
                <w:szCs w:val="24"/>
                <w:u w:val="single"/>
              </w:rPr>
            </w:pPr>
            <w:r w:rsidRPr="00EC0F9C">
              <w:rPr>
                <w:rFonts w:ascii="Times New Roman" w:eastAsia="Times New Roman" w:hAnsi="Times New Roman" w:cs="Times New Roman"/>
                <w:color w:val="202124"/>
                <w:sz w:val="24"/>
                <w:szCs w:val="24"/>
                <w:u w:val="single"/>
              </w:rPr>
              <w:t>Qualifications</w:t>
            </w:r>
          </w:p>
          <w:p w14:paraId="70613012" w14:textId="77777777" w:rsidR="00A96C5A" w:rsidRPr="00A96C5A" w:rsidRDefault="00A96C5A" w:rsidP="00A96C5A">
            <w:pPr>
              <w:spacing w:line="235" w:lineRule="auto"/>
              <w:ind w:left="-72" w:right="173"/>
              <w:jc w:val="both"/>
              <w:rPr>
                <w:rFonts w:ascii="Times New Roman" w:eastAsia="Times New Roman" w:hAnsi="Times New Roman" w:cs="Times New Roman"/>
                <w:color w:val="202124"/>
                <w:spacing w:val="-4"/>
                <w:sz w:val="4"/>
                <w:szCs w:val="4"/>
              </w:rPr>
            </w:pPr>
          </w:p>
          <w:p w14:paraId="7C4D1673" w14:textId="3571F8C3" w:rsidR="004B572C" w:rsidRPr="00933FBF" w:rsidRDefault="004B572C" w:rsidP="00A96C5A">
            <w:pPr>
              <w:spacing w:line="235" w:lineRule="auto"/>
              <w:ind w:left="-72" w:right="173"/>
              <w:jc w:val="both"/>
              <w:rPr>
                <w:rFonts w:ascii="Times New Roman" w:eastAsia="Times New Roman" w:hAnsi="Times New Roman" w:cs="Times New Roman"/>
                <w:color w:val="202124"/>
                <w:spacing w:val="-4"/>
                <w:sz w:val="24"/>
                <w:szCs w:val="24"/>
              </w:rPr>
            </w:pPr>
            <w:r w:rsidRPr="00933FBF">
              <w:rPr>
                <w:rFonts w:ascii="Times New Roman" w:eastAsia="Times New Roman" w:hAnsi="Times New Roman" w:cs="Times New Roman"/>
                <w:color w:val="202124"/>
                <w:spacing w:val="-4"/>
                <w:sz w:val="24"/>
                <w:szCs w:val="24"/>
              </w:rPr>
              <w:t xml:space="preserve">•Bachelor's degree and 5+ years of experience in commercial and high-end residential real estate </w:t>
            </w:r>
            <w:r w:rsidRPr="00A96C5A">
              <w:rPr>
                <w:rFonts w:ascii="Times New Roman" w:eastAsia="Times New Roman" w:hAnsi="Times New Roman" w:cs="Times New Roman"/>
                <w:color w:val="202124"/>
                <w:spacing w:val="-5"/>
                <w:sz w:val="24"/>
                <w:szCs w:val="24"/>
              </w:rPr>
              <w:t>transactions, including experience with acquisitions,</w:t>
            </w:r>
            <w:r w:rsidRPr="00933FBF">
              <w:rPr>
                <w:rFonts w:ascii="Times New Roman" w:eastAsia="Times New Roman" w:hAnsi="Times New Roman" w:cs="Times New Roman"/>
                <w:color w:val="202124"/>
                <w:spacing w:val="-4"/>
                <w:sz w:val="24"/>
                <w:szCs w:val="24"/>
              </w:rPr>
              <w:t xml:space="preserve"> dispositions, and financings with a focus on title &amp; survey matters are required; Experience with First American Title Insurance Company preferred; </w:t>
            </w:r>
          </w:p>
          <w:p w14:paraId="346322D4" w14:textId="77777777" w:rsidR="004B572C" w:rsidRPr="00933FBF" w:rsidRDefault="004B572C" w:rsidP="00A96C5A">
            <w:pPr>
              <w:spacing w:line="235" w:lineRule="auto"/>
              <w:ind w:left="-72" w:right="173"/>
              <w:jc w:val="both"/>
              <w:rPr>
                <w:rFonts w:ascii="Times New Roman" w:eastAsia="Times New Roman" w:hAnsi="Times New Roman" w:cs="Times New Roman"/>
                <w:color w:val="202124"/>
              </w:rPr>
            </w:pPr>
          </w:p>
          <w:p w14:paraId="5A3BEBF7" w14:textId="77777777" w:rsidR="004B572C" w:rsidRDefault="004B572C" w:rsidP="00A96C5A">
            <w:pPr>
              <w:spacing w:line="235" w:lineRule="auto"/>
              <w:ind w:left="-72" w:right="173"/>
              <w:jc w:val="both"/>
              <w:rPr>
                <w:rFonts w:ascii="Times New Roman" w:eastAsia="Times New Roman" w:hAnsi="Times New Roman" w:cs="Times New Roman"/>
                <w:color w:val="202124"/>
                <w:sz w:val="24"/>
                <w:szCs w:val="24"/>
              </w:rPr>
            </w:pPr>
            <w:r w:rsidRPr="00EC0F9C">
              <w:rPr>
                <w:rFonts w:ascii="Times New Roman" w:eastAsia="Times New Roman" w:hAnsi="Times New Roman" w:cs="Times New Roman"/>
                <w:color w:val="202124"/>
                <w:sz w:val="24"/>
                <w:szCs w:val="24"/>
              </w:rPr>
              <w:t>•</w:t>
            </w:r>
            <w:r w:rsidRPr="00933FBF">
              <w:rPr>
                <w:rFonts w:ascii="Times New Roman" w:eastAsia="Times New Roman" w:hAnsi="Times New Roman" w:cs="Times New Roman"/>
                <w:color w:val="202124"/>
                <w:sz w:val="24"/>
                <w:szCs w:val="24"/>
              </w:rPr>
              <w:t>You will have strong organizational and communication skills, be capable of handling multiple responsibilities simultaneously, and be</w:t>
            </w:r>
            <w:r w:rsidRPr="00933FBF">
              <w:rPr>
                <w:rFonts w:ascii="Times New Roman" w:eastAsia="Times New Roman" w:hAnsi="Times New Roman" w:cs="Times New Roman"/>
                <w:color w:val="202124"/>
                <w:spacing w:val="-2"/>
                <w:sz w:val="24"/>
                <w:szCs w:val="24"/>
              </w:rPr>
              <w:t xml:space="preserve"> able to work well in a team-oriented environment</w:t>
            </w:r>
          </w:p>
          <w:p w14:paraId="47D85179" w14:textId="77777777" w:rsidR="004B572C" w:rsidRPr="00933FBF" w:rsidRDefault="004B572C" w:rsidP="00A96C5A">
            <w:pPr>
              <w:spacing w:line="235" w:lineRule="auto"/>
              <w:ind w:left="-72" w:right="173"/>
              <w:jc w:val="both"/>
              <w:rPr>
                <w:rFonts w:ascii="Times New Roman" w:eastAsia="Times New Roman" w:hAnsi="Times New Roman" w:cs="Times New Roman"/>
                <w:color w:val="202124"/>
              </w:rPr>
            </w:pPr>
          </w:p>
          <w:p w14:paraId="50BA7AA1" w14:textId="77777777" w:rsidR="004B572C" w:rsidRDefault="004B572C" w:rsidP="00A96C5A">
            <w:pPr>
              <w:spacing w:line="235" w:lineRule="auto"/>
              <w:ind w:left="-72" w:right="173"/>
              <w:jc w:val="both"/>
              <w:rPr>
                <w:rFonts w:ascii="Times New Roman" w:eastAsia="Times New Roman" w:hAnsi="Times New Roman" w:cs="Times New Roman"/>
                <w:color w:val="202124"/>
                <w:sz w:val="24"/>
                <w:szCs w:val="24"/>
              </w:rPr>
            </w:pPr>
            <w:r w:rsidRPr="00EC0F9C">
              <w:rPr>
                <w:rFonts w:ascii="Times New Roman" w:eastAsia="Times New Roman" w:hAnsi="Times New Roman" w:cs="Times New Roman"/>
                <w:color w:val="202124"/>
                <w:sz w:val="24"/>
                <w:szCs w:val="24"/>
              </w:rPr>
              <w:t>•</w:t>
            </w:r>
            <w:r w:rsidRPr="00E639B9">
              <w:rPr>
                <w:rFonts w:ascii="Times New Roman" w:eastAsia="Times New Roman" w:hAnsi="Times New Roman" w:cs="Times New Roman"/>
                <w:color w:val="202124"/>
                <w:sz w:val="24"/>
                <w:szCs w:val="24"/>
              </w:rPr>
              <w:t>Ability to follow complex instructions with high degree of accuracy and attention to detail</w:t>
            </w:r>
          </w:p>
          <w:p w14:paraId="1CFF4D01" w14:textId="77777777" w:rsidR="004B572C" w:rsidRPr="00933FBF" w:rsidRDefault="004B572C" w:rsidP="00A96C5A">
            <w:pPr>
              <w:spacing w:line="235" w:lineRule="auto"/>
              <w:ind w:left="-72" w:right="173"/>
              <w:jc w:val="both"/>
              <w:rPr>
                <w:rFonts w:ascii="Times New Roman" w:eastAsia="Times New Roman" w:hAnsi="Times New Roman" w:cs="Times New Roman"/>
                <w:color w:val="202124"/>
              </w:rPr>
            </w:pPr>
          </w:p>
          <w:p w14:paraId="0939E307" w14:textId="77777777" w:rsidR="004B572C" w:rsidRDefault="004B572C" w:rsidP="00A96C5A">
            <w:pPr>
              <w:spacing w:line="235" w:lineRule="auto"/>
              <w:ind w:left="-72" w:right="173"/>
              <w:jc w:val="both"/>
              <w:rPr>
                <w:rFonts w:ascii="Times New Roman" w:eastAsia="Times New Roman" w:hAnsi="Times New Roman" w:cs="Times New Roman"/>
                <w:color w:val="202124"/>
                <w:sz w:val="24"/>
                <w:szCs w:val="24"/>
              </w:rPr>
            </w:pPr>
            <w:r w:rsidRPr="00EC0F9C">
              <w:rPr>
                <w:rFonts w:ascii="Times New Roman" w:eastAsia="Times New Roman" w:hAnsi="Times New Roman" w:cs="Times New Roman"/>
                <w:color w:val="202124"/>
                <w:sz w:val="24"/>
                <w:szCs w:val="24"/>
              </w:rPr>
              <w:t>•</w:t>
            </w:r>
            <w:r w:rsidRPr="00E639B9">
              <w:rPr>
                <w:rFonts w:ascii="Times New Roman" w:eastAsia="Times New Roman" w:hAnsi="Times New Roman" w:cs="Times New Roman"/>
                <w:color w:val="202124"/>
                <w:sz w:val="24"/>
                <w:szCs w:val="24"/>
              </w:rPr>
              <w:t>Strong proficiency with Microsoft Office programs, including Word, Outlook, Excel, and PowerPoint</w:t>
            </w:r>
          </w:p>
          <w:p w14:paraId="0CC737D9" w14:textId="77777777" w:rsidR="004B572C" w:rsidRPr="00933FBF" w:rsidRDefault="004B572C" w:rsidP="00A96C5A">
            <w:pPr>
              <w:spacing w:line="235" w:lineRule="auto"/>
              <w:ind w:left="-72" w:right="173"/>
              <w:jc w:val="both"/>
              <w:rPr>
                <w:rFonts w:ascii="Times New Roman" w:eastAsia="Times New Roman" w:hAnsi="Times New Roman" w:cs="Times New Roman"/>
                <w:color w:val="202124"/>
              </w:rPr>
            </w:pPr>
          </w:p>
          <w:p w14:paraId="51B62B11" w14:textId="77777777" w:rsidR="004B572C" w:rsidRPr="004B572C" w:rsidRDefault="004B572C" w:rsidP="00A96C5A">
            <w:pPr>
              <w:spacing w:line="235" w:lineRule="auto"/>
              <w:ind w:left="-72" w:right="173"/>
              <w:jc w:val="both"/>
              <w:rPr>
                <w:rFonts w:ascii="Times New Roman" w:eastAsia="Times New Roman" w:hAnsi="Times New Roman" w:cs="Times New Roman"/>
                <w:color w:val="202124"/>
                <w:sz w:val="24"/>
                <w:szCs w:val="24"/>
              </w:rPr>
            </w:pPr>
            <w:r w:rsidRPr="00EC0F9C">
              <w:rPr>
                <w:rFonts w:ascii="Times New Roman" w:eastAsia="Times New Roman" w:hAnsi="Times New Roman" w:cs="Times New Roman"/>
                <w:color w:val="202124"/>
                <w:sz w:val="24"/>
                <w:szCs w:val="24"/>
              </w:rPr>
              <w:t>•</w:t>
            </w:r>
            <w:r>
              <w:rPr>
                <w:rFonts w:ascii="Times New Roman" w:eastAsia="Times New Roman" w:hAnsi="Times New Roman" w:cs="Times New Roman"/>
                <w:color w:val="202124"/>
                <w:sz w:val="24"/>
                <w:szCs w:val="24"/>
              </w:rPr>
              <w:t>Notary Public (Massachusetts)</w:t>
            </w:r>
          </w:p>
        </w:tc>
        <w:tc>
          <w:tcPr>
            <w:tcW w:w="6120" w:type="dxa"/>
          </w:tcPr>
          <w:p w14:paraId="4D8FF831" w14:textId="77777777" w:rsidR="004B572C" w:rsidRPr="00EC0F9C" w:rsidRDefault="004B572C" w:rsidP="004B37C2">
            <w:pPr>
              <w:spacing w:line="235" w:lineRule="auto"/>
              <w:ind w:left="-72" w:right="173"/>
              <w:jc w:val="both"/>
              <w:rPr>
                <w:rFonts w:ascii="Times New Roman" w:eastAsia="Times New Roman" w:hAnsi="Times New Roman" w:cs="Times New Roman"/>
                <w:color w:val="202124"/>
                <w:sz w:val="24"/>
                <w:szCs w:val="24"/>
                <w:u w:val="single"/>
              </w:rPr>
            </w:pPr>
            <w:r w:rsidRPr="00EC0F9C">
              <w:rPr>
                <w:rFonts w:ascii="Times New Roman" w:eastAsia="Times New Roman" w:hAnsi="Times New Roman" w:cs="Times New Roman"/>
                <w:color w:val="202124"/>
                <w:sz w:val="24"/>
                <w:szCs w:val="24"/>
                <w:u w:val="single"/>
              </w:rPr>
              <w:t>Responsibilities</w:t>
            </w:r>
          </w:p>
          <w:p w14:paraId="27313C28" w14:textId="703CFE50" w:rsidR="004B572C" w:rsidRDefault="004B572C" w:rsidP="00933FBF">
            <w:pPr>
              <w:spacing w:line="223" w:lineRule="auto"/>
              <w:ind w:left="-72" w:right="-72"/>
              <w:jc w:val="both"/>
              <w:rPr>
                <w:rFonts w:ascii="Times New Roman" w:eastAsia="Times New Roman" w:hAnsi="Times New Roman" w:cs="Times New Roman"/>
                <w:color w:val="202124"/>
                <w:sz w:val="24"/>
                <w:szCs w:val="24"/>
              </w:rPr>
            </w:pPr>
            <w:r w:rsidRPr="00EC0F9C">
              <w:rPr>
                <w:rFonts w:ascii="Times New Roman" w:eastAsia="Times New Roman" w:hAnsi="Times New Roman" w:cs="Times New Roman"/>
                <w:color w:val="202124"/>
                <w:sz w:val="24"/>
                <w:szCs w:val="24"/>
              </w:rPr>
              <w:t>•Order, review, and summarize title commitments, exception documents and surveys, interfacing directly with the title company and surveyor to resolve any issues or discrepancies and to negotiate title insurance policy coverage</w:t>
            </w:r>
          </w:p>
          <w:p w14:paraId="26DD8188" w14:textId="77777777" w:rsidR="004B572C" w:rsidRPr="004B37C2" w:rsidRDefault="004B572C" w:rsidP="00933FBF">
            <w:pPr>
              <w:spacing w:line="223" w:lineRule="auto"/>
              <w:ind w:left="-72" w:right="-72"/>
              <w:jc w:val="both"/>
              <w:rPr>
                <w:rFonts w:ascii="Times New Roman" w:eastAsia="Times New Roman" w:hAnsi="Times New Roman" w:cs="Times New Roman"/>
                <w:color w:val="202124"/>
                <w:sz w:val="19"/>
                <w:szCs w:val="19"/>
              </w:rPr>
            </w:pPr>
          </w:p>
          <w:p w14:paraId="1ABEFE53" w14:textId="77777777" w:rsidR="004B572C" w:rsidRDefault="004B572C" w:rsidP="00933FBF">
            <w:pPr>
              <w:spacing w:line="223" w:lineRule="auto"/>
              <w:ind w:left="-72" w:right="-72"/>
              <w:jc w:val="both"/>
              <w:rPr>
                <w:rFonts w:ascii="Times New Roman" w:eastAsia="Times New Roman" w:hAnsi="Times New Roman" w:cs="Times New Roman"/>
                <w:color w:val="202124"/>
                <w:sz w:val="24"/>
                <w:szCs w:val="24"/>
              </w:rPr>
            </w:pPr>
            <w:r w:rsidRPr="00EC0F9C">
              <w:rPr>
                <w:rFonts w:ascii="Times New Roman" w:eastAsia="Times New Roman" w:hAnsi="Times New Roman" w:cs="Times New Roman"/>
                <w:color w:val="202124"/>
                <w:sz w:val="24"/>
                <w:szCs w:val="24"/>
              </w:rPr>
              <w:t>•Preparation and administration of contract critical dates and closing checklists</w:t>
            </w:r>
          </w:p>
          <w:p w14:paraId="2C2F674F" w14:textId="77777777" w:rsidR="004B572C" w:rsidRPr="004B37C2" w:rsidRDefault="004B572C" w:rsidP="00933FBF">
            <w:pPr>
              <w:spacing w:line="223" w:lineRule="auto"/>
              <w:ind w:left="-72" w:right="-72"/>
              <w:jc w:val="both"/>
              <w:rPr>
                <w:rFonts w:ascii="Times New Roman" w:eastAsia="Times New Roman" w:hAnsi="Times New Roman" w:cs="Times New Roman"/>
                <w:color w:val="202124"/>
                <w:sz w:val="19"/>
                <w:szCs w:val="19"/>
              </w:rPr>
            </w:pPr>
          </w:p>
          <w:p w14:paraId="319AFB2C" w14:textId="77777777" w:rsidR="004B572C" w:rsidRDefault="004B572C" w:rsidP="00933FBF">
            <w:pPr>
              <w:spacing w:line="223" w:lineRule="auto"/>
              <w:ind w:left="-72" w:right="-72"/>
              <w:jc w:val="both"/>
              <w:rPr>
                <w:rFonts w:ascii="Times New Roman" w:eastAsia="Times New Roman" w:hAnsi="Times New Roman" w:cs="Times New Roman"/>
                <w:color w:val="202124"/>
                <w:sz w:val="24"/>
                <w:szCs w:val="24"/>
              </w:rPr>
            </w:pPr>
            <w:r w:rsidRPr="00EC0F9C">
              <w:rPr>
                <w:rFonts w:ascii="Times New Roman" w:eastAsia="Times New Roman" w:hAnsi="Times New Roman" w:cs="Times New Roman"/>
                <w:color w:val="202124"/>
                <w:sz w:val="24"/>
                <w:szCs w:val="24"/>
              </w:rPr>
              <w:t>•</w:t>
            </w:r>
            <w:r w:rsidRPr="008D1F49">
              <w:rPr>
                <w:rFonts w:ascii="Times New Roman" w:eastAsia="Times New Roman" w:hAnsi="Times New Roman" w:cs="Times New Roman"/>
                <w:color w:val="202124"/>
                <w:sz w:val="24"/>
                <w:szCs w:val="24"/>
              </w:rPr>
              <w:t>This will require forming LLCs, partnerships, drafting organizational documents, and authority certificates and resolutions</w:t>
            </w:r>
          </w:p>
          <w:p w14:paraId="21A286AD" w14:textId="77777777" w:rsidR="004B572C" w:rsidRPr="004B37C2" w:rsidRDefault="004B572C" w:rsidP="00933FBF">
            <w:pPr>
              <w:spacing w:line="223" w:lineRule="auto"/>
              <w:ind w:left="-72" w:right="-72"/>
              <w:jc w:val="both"/>
              <w:rPr>
                <w:rFonts w:ascii="Times New Roman" w:eastAsia="Times New Roman" w:hAnsi="Times New Roman" w:cs="Times New Roman"/>
                <w:color w:val="202124"/>
                <w:sz w:val="19"/>
                <w:szCs w:val="19"/>
              </w:rPr>
            </w:pPr>
          </w:p>
          <w:p w14:paraId="73155D75" w14:textId="676B3F83" w:rsidR="004B572C" w:rsidRDefault="004B572C" w:rsidP="00933FBF">
            <w:pPr>
              <w:spacing w:line="223" w:lineRule="auto"/>
              <w:ind w:left="-72" w:right="-72"/>
              <w:jc w:val="both"/>
              <w:rPr>
                <w:rFonts w:ascii="Times New Roman" w:eastAsia="Times New Roman" w:hAnsi="Times New Roman" w:cs="Times New Roman"/>
                <w:color w:val="202124"/>
                <w:sz w:val="24"/>
                <w:szCs w:val="24"/>
              </w:rPr>
            </w:pPr>
            <w:r w:rsidRPr="00EC0F9C">
              <w:rPr>
                <w:rFonts w:ascii="Times New Roman" w:eastAsia="Times New Roman" w:hAnsi="Times New Roman" w:cs="Times New Roman"/>
                <w:color w:val="202124"/>
                <w:sz w:val="24"/>
                <w:szCs w:val="24"/>
              </w:rPr>
              <w:t>•</w:t>
            </w:r>
            <w:r w:rsidRPr="004B572C">
              <w:rPr>
                <w:rFonts w:ascii="Times New Roman" w:eastAsia="Times New Roman" w:hAnsi="Times New Roman" w:cs="Times New Roman"/>
                <w:color w:val="202124"/>
                <w:spacing w:val="-2"/>
                <w:sz w:val="24"/>
                <w:szCs w:val="24"/>
              </w:rPr>
              <w:t xml:space="preserve">Coordination and assistance with all aspects of real estate closings, including ordering and reviewing diligence materials </w:t>
            </w:r>
            <w:r w:rsidRPr="004B572C">
              <w:rPr>
                <w:rFonts w:ascii="Times New Roman" w:eastAsia="Times New Roman" w:hAnsi="Times New Roman" w:cs="Times New Roman"/>
                <w:color w:val="202124"/>
                <w:sz w:val="24"/>
                <w:szCs w:val="24"/>
              </w:rPr>
              <w:t>(e.g., zoning reports, UCC lien searches), and preparation of conveyance documents and settlement statements</w:t>
            </w:r>
          </w:p>
          <w:p w14:paraId="15AF3DB4" w14:textId="77777777" w:rsidR="004B572C" w:rsidRPr="004B37C2" w:rsidRDefault="004B572C" w:rsidP="00933FBF">
            <w:pPr>
              <w:spacing w:line="223" w:lineRule="auto"/>
              <w:ind w:left="-72" w:right="-72"/>
              <w:jc w:val="both"/>
              <w:rPr>
                <w:rFonts w:ascii="Times New Roman" w:eastAsia="Times New Roman" w:hAnsi="Times New Roman" w:cs="Times New Roman"/>
                <w:color w:val="202124"/>
                <w:sz w:val="19"/>
                <w:szCs w:val="19"/>
              </w:rPr>
            </w:pPr>
          </w:p>
          <w:p w14:paraId="7EDEE0F4" w14:textId="77777777" w:rsidR="004B572C" w:rsidRDefault="004B572C" w:rsidP="00933FBF">
            <w:pPr>
              <w:spacing w:line="223" w:lineRule="auto"/>
              <w:ind w:left="-72" w:right="-72"/>
              <w:jc w:val="both"/>
              <w:rPr>
                <w:rFonts w:ascii="Times New Roman" w:eastAsia="Times New Roman" w:hAnsi="Times New Roman" w:cs="Times New Roman"/>
                <w:color w:val="202124"/>
                <w:sz w:val="24"/>
                <w:szCs w:val="24"/>
              </w:rPr>
            </w:pPr>
            <w:r w:rsidRPr="00EC0F9C">
              <w:rPr>
                <w:rFonts w:ascii="Times New Roman" w:eastAsia="Times New Roman" w:hAnsi="Times New Roman" w:cs="Times New Roman"/>
                <w:color w:val="202124"/>
                <w:sz w:val="24"/>
                <w:szCs w:val="24"/>
              </w:rPr>
              <w:t>•</w:t>
            </w:r>
            <w:r w:rsidRPr="00933FBF">
              <w:rPr>
                <w:rFonts w:ascii="Times New Roman" w:eastAsia="Times New Roman" w:hAnsi="Times New Roman" w:cs="Times New Roman"/>
                <w:color w:val="202124"/>
                <w:spacing w:val="-5"/>
                <w:sz w:val="24"/>
                <w:szCs w:val="24"/>
              </w:rPr>
              <w:t>Preparation of initial draft documents, amendments to agreements or leases and miscellaneous documents, including estoppel certificates, SNDAs and Memos of Lease, for attorney review</w:t>
            </w:r>
          </w:p>
          <w:p w14:paraId="4768E42E" w14:textId="77777777" w:rsidR="004B572C" w:rsidRPr="004B37C2" w:rsidRDefault="004B572C" w:rsidP="00933FBF">
            <w:pPr>
              <w:spacing w:line="223" w:lineRule="auto"/>
              <w:ind w:left="-72" w:right="-72"/>
              <w:jc w:val="both"/>
              <w:rPr>
                <w:rFonts w:ascii="Times New Roman" w:eastAsia="Times New Roman" w:hAnsi="Times New Roman" w:cs="Times New Roman"/>
                <w:color w:val="202124"/>
                <w:sz w:val="19"/>
                <w:szCs w:val="19"/>
              </w:rPr>
            </w:pPr>
          </w:p>
          <w:p w14:paraId="549EFD99" w14:textId="1E069626" w:rsidR="004B572C" w:rsidRDefault="004B572C" w:rsidP="00933FBF">
            <w:pPr>
              <w:spacing w:line="223" w:lineRule="auto"/>
              <w:ind w:left="-72" w:right="-72"/>
              <w:rPr>
                <w:rFonts w:ascii="Times New Roman" w:eastAsia="Times New Roman" w:hAnsi="Times New Roman" w:cs="Times New Roman"/>
                <w:b/>
                <w:bCs/>
                <w:color w:val="70757A"/>
                <w:sz w:val="24"/>
                <w:szCs w:val="24"/>
              </w:rPr>
            </w:pPr>
            <w:r w:rsidRPr="00EC0F9C">
              <w:rPr>
                <w:rFonts w:ascii="Times New Roman" w:eastAsia="Times New Roman" w:hAnsi="Times New Roman" w:cs="Times New Roman"/>
                <w:color w:val="202124"/>
                <w:sz w:val="24"/>
                <w:szCs w:val="24"/>
              </w:rPr>
              <w:t>•</w:t>
            </w:r>
            <w:r w:rsidRPr="00E639B9">
              <w:rPr>
                <w:rFonts w:ascii="Times New Roman" w:eastAsia="Times New Roman" w:hAnsi="Times New Roman" w:cs="Times New Roman"/>
                <w:color w:val="202124"/>
                <w:sz w:val="24"/>
                <w:szCs w:val="24"/>
              </w:rPr>
              <w:t>Proofread and redline documents</w:t>
            </w:r>
          </w:p>
        </w:tc>
      </w:tr>
    </w:tbl>
    <w:p w14:paraId="26F25DD4" w14:textId="77777777" w:rsidR="004B572C" w:rsidRDefault="004B572C" w:rsidP="00933FBF">
      <w:pPr>
        <w:shd w:val="clear" w:color="auto" w:fill="FFFFFF"/>
        <w:spacing w:after="0" w:line="228" w:lineRule="auto"/>
        <w:jc w:val="both"/>
        <w:rPr>
          <w:rFonts w:ascii="Times New Roman" w:eastAsia="Times New Roman" w:hAnsi="Times New Roman" w:cs="Times New Roman"/>
          <w:b/>
          <w:bCs/>
          <w:color w:val="202124"/>
          <w:sz w:val="24"/>
          <w:szCs w:val="24"/>
          <w:u w:val="single"/>
        </w:rPr>
      </w:pPr>
    </w:p>
    <w:p w14:paraId="5B597844" w14:textId="4EDD9D8F" w:rsidR="00EC0F9C" w:rsidRPr="00EC0F9C" w:rsidRDefault="00EC0F9C" w:rsidP="00933FBF">
      <w:pPr>
        <w:shd w:val="clear" w:color="auto" w:fill="FFFFFF"/>
        <w:spacing w:after="0" w:line="228" w:lineRule="auto"/>
        <w:jc w:val="both"/>
        <w:rPr>
          <w:rFonts w:ascii="Times New Roman" w:eastAsia="Times New Roman" w:hAnsi="Times New Roman" w:cs="Times New Roman"/>
          <w:b/>
          <w:bCs/>
          <w:color w:val="202124"/>
          <w:sz w:val="24"/>
          <w:szCs w:val="24"/>
          <w:u w:val="single"/>
        </w:rPr>
      </w:pPr>
      <w:r w:rsidRPr="00EC0F9C">
        <w:rPr>
          <w:rFonts w:ascii="Times New Roman" w:eastAsia="Times New Roman" w:hAnsi="Times New Roman" w:cs="Times New Roman"/>
          <w:b/>
          <w:bCs/>
          <w:color w:val="202124"/>
          <w:sz w:val="24"/>
          <w:szCs w:val="24"/>
          <w:u w:val="single"/>
        </w:rPr>
        <w:t>Full description</w:t>
      </w:r>
    </w:p>
    <w:p w14:paraId="340750D6" w14:textId="77777777" w:rsidR="002B2B20" w:rsidRPr="004B572C" w:rsidRDefault="002B2B20" w:rsidP="00933FBF">
      <w:pPr>
        <w:shd w:val="clear" w:color="auto" w:fill="FFFFFF"/>
        <w:spacing w:after="0" w:line="228" w:lineRule="auto"/>
        <w:jc w:val="both"/>
        <w:rPr>
          <w:rFonts w:ascii="Times New Roman" w:eastAsia="Times New Roman" w:hAnsi="Times New Roman" w:cs="Times New Roman"/>
          <w:color w:val="202124"/>
          <w:sz w:val="4"/>
          <w:szCs w:val="4"/>
        </w:rPr>
      </w:pPr>
    </w:p>
    <w:p w14:paraId="0E3579CE" w14:textId="7F3E0518" w:rsidR="00EC0F9C" w:rsidRDefault="00EC0F9C" w:rsidP="00933FBF">
      <w:pPr>
        <w:shd w:val="clear" w:color="auto" w:fill="FFFFFF"/>
        <w:spacing w:after="0" w:line="228" w:lineRule="auto"/>
        <w:jc w:val="both"/>
        <w:rPr>
          <w:rFonts w:ascii="Times New Roman" w:eastAsia="Times New Roman" w:hAnsi="Times New Roman" w:cs="Times New Roman"/>
          <w:color w:val="202124"/>
          <w:sz w:val="24"/>
          <w:szCs w:val="24"/>
        </w:rPr>
      </w:pPr>
      <w:r w:rsidRPr="00EC0F9C">
        <w:rPr>
          <w:rFonts w:ascii="Times New Roman" w:eastAsia="Times New Roman" w:hAnsi="Times New Roman" w:cs="Times New Roman"/>
          <w:color w:val="202124"/>
          <w:sz w:val="24"/>
          <w:szCs w:val="24"/>
        </w:rPr>
        <w:t xml:space="preserve">Make an impact at </w:t>
      </w:r>
      <w:r>
        <w:rPr>
          <w:rFonts w:ascii="Times New Roman" w:eastAsia="Times New Roman" w:hAnsi="Times New Roman" w:cs="Times New Roman"/>
          <w:color w:val="202124"/>
          <w:sz w:val="24"/>
          <w:szCs w:val="24"/>
        </w:rPr>
        <w:t>Nathanson &amp; Goldberg, P.C.</w:t>
      </w:r>
      <w:r w:rsidRPr="00EC0F9C">
        <w:rPr>
          <w:rFonts w:ascii="Times New Roman" w:eastAsia="Times New Roman" w:hAnsi="Times New Roman" w:cs="Times New Roman"/>
          <w:color w:val="202124"/>
          <w:sz w:val="24"/>
          <w:szCs w:val="24"/>
        </w:rPr>
        <w:t xml:space="preserve">, where we partner with our clients to practice </w:t>
      </w:r>
      <w:r w:rsidR="00121A13">
        <w:rPr>
          <w:rFonts w:ascii="Times New Roman" w:eastAsia="Times New Roman" w:hAnsi="Times New Roman" w:cs="Times New Roman"/>
          <w:color w:val="202124"/>
          <w:sz w:val="24"/>
          <w:szCs w:val="24"/>
        </w:rPr>
        <w:t xml:space="preserve">real estate and commercial </w:t>
      </w:r>
      <w:r w:rsidRPr="00EC0F9C">
        <w:rPr>
          <w:rFonts w:ascii="Times New Roman" w:eastAsia="Times New Roman" w:hAnsi="Times New Roman" w:cs="Times New Roman"/>
          <w:color w:val="202124"/>
          <w:sz w:val="24"/>
          <w:szCs w:val="24"/>
        </w:rPr>
        <w:t xml:space="preserve">law with integrity, </w:t>
      </w:r>
      <w:r w:rsidR="00121A13" w:rsidRPr="00EC0F9C">
        <w:rPr>
          <w:rFonts w:ascii="Times New Roman" w:eastAsia="Times New Roman" w:hAnsi="Times New Roman" w:cs="Times New Roman"/>
          <w:color w:val="202124"/>
          <w:sz w:val="24"/>
          <w:szCs w:val="24"/>
        </w:rPr>
        <w:t>creativity</w:t>
      </w:r>
      <w:r w:rsidRPr="00EC0F9C">
        <w:rPr>
          <w:rFonts w:ascii="Times New Roman" w:eastAsia="Times New Roman" w:hAnsi="Times New Roman" w:cs="Times New Roman"/>
          <w:color w:val="202124"/>
          <w:sz w:val="24"/>
          <w:szCs w:val="24"/>
        </w:rPr>
        <w:t>, agility</w:t>
      </w:r>
      <w:r>
        <w:rPr>
          <w:rFonts w:ascii="Times New Roman" w:eastAsia="Times New Roman" w:hAnsi="Times New Roman" w:cs="Times New Roman"/>
          <w:color w:val="202124"/>
          <w:sz w:val="24"/>
          <w:szCs w:val="24"/>
        </w:rPr>
        <w:t>,</w:t>
      </w:r>
      <w:r w:rsidRPr="00EC0F9C">
        <w:rPr>
          <w:rFonts w:ascii="Times New Roman" w:eastAsia="Times New Roman" w:hAnsi="Times New Roman" w:cs="Times New Roman"/>
          <w:color w:val="202124"/>
          <w:sz w:val="24"/>
          <w:szCs w:val="24"/>
        </w:rPr>
        <w:t xml:space="preserve"> and </w:t>
      </w:r>
      <w:r w:rsidR="00121A13" w:rsidRPr="00EC0F9C">
        <w:rPr>
          <w:rFonts w:ascii="Times New Roman" w:eastAsia="Times New Roman" w:hAnsi="Times New Roman" w:cs="Times New Roman"/>
          <w:color w:val="202124"/>
          <w:sz w:val="24"/>
          <w:szCs w:val="24"/>
        </w:rPr>
        <w:t>purpose</w:t>
      </w:r>
      <w:r w:rsidRPr="00EC0F9C">
        <w:rPr>
          <w:rFonts w:ascii="Times New Roman" w:eastAsia="Times New Roman" w:hAnsi="Times New Roman" w:cs="Times New Roman"/>
          <w:color w:val="202124"/>
          <w:sz w:val="24"/>
          <w:szCs w:val="24"/>
        </w:rPr>
        <w:t xml:space="preserve">. </w:t>
      </w:r>
    </w:p>
    <w:p w14:paraId="5C204BC4" w14:textId="77777777" w:rsidR="00EC0F9C" w:rsidRDefault="00EC0F9C" w:rsidP="00933FBF">
      <w:pPr>
        <w:shd w:val="clear" w:color="auto" w:fill="FFFFFF"/>
        <w:spacing w:after="0" w:line="228" w:lineRule="auto"/>
        <w:jc w:val="both"/>
        <w:rPr>
          <w:rFonts w:ascii="Times New Roman" w:eastAsia="Times New Roman" w:hAnsi="Times New Roman" w:cs="Times New Roman"/>
          <w:color w:val="202124"/>
          <w:sz w:val="24"/>
          <w:szCs w:val="24"/>
        </w:rPr>
      </w:pPr>
    </w:p>
    <w:p w14:paraId="111EDFF1" w14:textId="6DCBAD0F" w:rsidR="00EC0F9C" w:rsidRPr="0009470D" w:rsidRDefault="00EC0F9C" w:rsidP="00933FBF">
      <w:pPr>
        <w:shd w:val="clear" w:color="auto" w:fill="FFFFFF"/>
        <w:spacing w:after="0" w:line="228" w:lineRule="auto"/>
        <w:jc w:val="both"/>
        <w:rPr>
          <w:rFonts w:ascii="Times New Roman" w:eastAsia="Times New Roman" w:hAnsi="Times New Roman" w:cs="Times New Roman"/>
          <w:color w:val="202124"/>
          <w:sz w:val="24"/>
          <w:szCs w:val="24"/>
        </w:rPr>
      </w:pPr>
      <w:r w:rsidRPr="0009470D">
        <w:rPr>
          <w:rFonts w:ascii="Times New Roman" w:eastAsia="Times New Roman" w:hAnsi="Times New Roman" w:cs="Times New Roman"/>
          <w:b/>
          <w:bCs/>
          <w:color w:val="202124"/>
          <w:spacing w:val="-2"/>
          <w:sz w:val="24"/>
          <w:szCs w:val="24"/>
          <w:u w:val="single"/>
        </w:rPr>
        <w:t>What you do</w:t>
      </w:r>
      <w:r w:rsidRPr="0009470D">
        <w:rPr>
          <w:rFonts w:ascii="Times New Roman" w:eastAsia="Times New Roman" w:hAnsi="Times New Roman" w:cs="Times New Roman"/>
          <w:color w:val="202124"/>
          <w:spacing w:val="-2"/>
          <w:sz w:val="24"/>
          <w:szCs w:val="24"/>
        </w:rPr>
        <w:t>: • Order, review, and summarize title commitments, exception documents and surveys, interfacing directly with the title company and surveyor to resolve any issues or discrepancies and to negotiate title insurance policy coverage. • Preparation and administration of contract critical dates and closing checklists. • Coordination and assistance with all aspects of real estate closings, including ordering and reviewing diligence materials (e.g.</w:t>
      </w:r>
      <w:r w:rsidR="004B572C" w:rsidRPr="0009470D">
        <w:rPr>
          <w:rFonts w:ascii="Times New Roman" w:eastAsia="Times New Roman" w:hAnsi="Times New Roman" w:cs="Times New Roman"/>
          <w:color w:val="202124"/>
          <w:spacing w:val="-2"/>
          <w:sz w:val="24"/>
          <w:szCs w:val="24"/>
        </w:rPr>
        <w:t>,</w:t>
      </w:r>
      <w:r w:rsidRPr="0009470D">
        <w:rPr>
          <w:rFonts w:ascii="Times New Roman" w:eastAsia="Times New Roman" w:hAnsi="Times New Roman" w:cs="Times New Roman"/>
          <w:color w:val="202124"/>
          <w:spacing w:val="-2"/>
          <w:sz w:val="24"/>
          <w:szCs w:val="24"/>
        </w:rPr>
        <w:t xml:space="preserve"> zoning reports, UCC lien searches), and preparation of conveyance documents. • Preparation of initial draft documents, amendments to agreements or leases and miscellaneous documents, including estoppel certificates, SNDAs and Memos of Lease, for attorney review. • Knowledge of formation of entities and the preparation and/or review of organizational </w:t>
      </w:r>
      <w:r w:rsidRPr="0009470D">
        <w:rPr>
          <w:rFonts w:ascii="Times New Roman" w:eastAsia="Times New Roman" w:hAnsi="Times New Roman" w:cs="Times New Roman"/>
          <w:color w:val="202124"/>
          <w:sz w:val="24"/>
          <w:szCs w:val="24"/>
        </w:rPr>
        <w:t>and authority documents. • Attending to all post-closing requirements, including preparation of closing indices, the preparation and organization of closing binders, and monitoring all post-closing deliveries or requirements.</w:t>
      </w:r>
    </w:p>
    <w:p w14:paraId="5992CC7D" w14:textId="77777777" w:rsidR="00EC0F9C" w:rsidRDefault="00EC0F9C" w:rsidP="00933FBF">
      <w:pPr>
        <w:shd w:val="clear" w:color="auto" w:fill="FFFFFF"/>
        <w:spacing w:after="0" w:line="228" w:lineRule="auto"/>
        <w:jc w:val="both"/>
        <w:rPr>
          <w:rFonts w:ascii="Times New Roman" w:eastAsia="Times New Roman" w:hAnsi="Times New Roman" w:cs="Times New Roman"/>
          <w:color w:val="202124"/>
          <w:sz w:val="24"/>
          <w:szCs w:val="24"/>
        </w:rPr>
      </w:pPr>
    </w:p>
    <w:p w14:paraId="12679C7A" w14:textId="39BB1C06" w:rsidR="00EC0F9C" w:rsidRPr="004B572C" w:rsidRDefault="00EC0F9C" w:rsidP="00933FBF">
      <w:pPr>
        <w:shd w:val="clear" w:color="auto" w:fill="FFFFFF"/>
        <w:spacing w:after="0" w:line="228" w:lineRule="auto"/>
        <w:jc w:val="both"/>
        <w:rPr>
          <w:rFonts w:ascii="Times New Roman" w:eastAsia="Times New Roman" w:hAnsi="Times New Roman" w:cs="Times New Roman"/>
          <w:color w:val="202124"/>
          <w:spacing w:val="-3"/>
          <w:sz w:val="24"/>
          <w:szCs w:val="24"/>
        </w:rPr>
      </w:pPr>
      <w:r w:rsidRPr="004B572C">
        <w:rPr>
          <w:rFonts w:ascii="Times New Roman" w:eastAsia="Times New Roman" w:hAnsi="Times New Roman" w:cs="Times New Roman"/>
          <w:b/>
          <w:bCs/>
          <w:color w:val="202124"/>
          <w:spacing w:val="-3"/>
          <w:sz w:val="24"/>
          <w:szCs w:val="24"/>
          <w:u w:val="single"/>
        </w:rPr>
        <w:t>Who you are</w:t>
      </w:r>
      <w:r w:rsidRPr="004B572C">
        <w:rPr>
          <w:rFonts w:ascii="Times New Roman" w:eastAsia="Times New Roman" w:hAnsi="Times New Roman" w:cs="Times New Roman"/>
          <w:color w:val="202124"/>
          <w:spacing w:val="-3"/>
          <w:sz w:val="24"/>
          <w:szCs w:val="24"/>
        </w:rPr>
        <w:t xml:space="preserve">: • Bachelor's degree and </w:t>
      </w:r>
      <w:r w:rsidR="005116D9" w:rsidRPr="004B572C">
        <w:rPr>
          <w:rFonts w:ascii="Times New Roman" w:eastAsia="Times New Roman" w:hAnsi="Times New Roman" w:cs="Times New Roman"/>
          <w:color w:val="202124"/>
          <w:spacing w:val="-3"/>
          <w:sz w:val="24"/>
          <w:szCs w:val="24"/>
        </w:rPr>
        <w:t>5</w:t>
      </w:r>
      <w:r w:rsidRPr="004B572C">
        <w:rPr>
          <w:rFonts w:ascii="Times New Roman" w:eastAsia="Times New Roman" w:hAnsi="Times New Roman" w:cs="Times New Roman"/>
          <w:color w:val="202124"/>
          <w:spacing w:val="-3"/>
          <w:sz w:val="24"/>
          <w:szCs w:val="24"/>
        </w:rPr>
        <w:t xml:space="preserve">+ years of experience in commercial </w:t>
      </w:r>
      <w:r w:rsidR="00121A13" w:rsidRPr="004B572C">
        <w:rPr>
          <w:rFonts w:ascii="Times New Roman" w:eastAsia="Times New Roman" w:hAnsi="Times New Roman" w:cs="Times New Roman"/>
          <w:color w:val="202124"/>
          <w:spacing w:val="-3"/>
          <w:sz w:val="24"/>
          <w:szCs w:val="24"/>
        </w:rPr>
        <w:t xml:space="preserve">and residential </w:t>
      </w:r>
      <w:r w:rsidRPr="004B572C">
        <w:rPr>
          <w:rFonts w:ascii="Times New Roman" w:eastAsia="Times New Roman" w:hAnsi="Times New Roman" w:cs="Times New Roman"/>
          <w:color w:val="202124"/>
          <w:spacing w:val="-3"/>
          <w:sz w:val="24"/>
          <w:szCs w:val="24"/>
        </w:rPr>
        <w:t>real estate transaction</w:t>
      </w:r>
      <w:r w:rsidR="00121A13" w:rsidRPr="004B572C">
        <w:rPr>
          <w:rFonts w:ascii="Times New Roman" w:eastAsia="Times New Roman" w:hAnsi="Times New Roman" w:cs="Times New Roman"/>
          <w:color w:val="202124"/>
          <w:spacing w:val="-3"/>
          <w:sz w:val="24"/>
          <w:szCs w:val="24"/>
        </w:rPr>
        <w:t>s</w:t>
      </w:r>
      <w:r w:rsidRPr="004B572C">
        <w:rPr>
          <w:rFonts w:ascii="Times New Roman" w:eastAsia="Times New Roman" w:hAnsi="Times New Roman" w:cs="Times New Roman"/>
          <w:color w:val="202124"/>
          <w:spacing w:val="-3"/>
          <w:sz w:val="24"/>
          <w:szCs w:val="24"/>
        </w:rPr>
        <w:t xml:space="preserve">, including experience with acquisitions, dispositions, and financings with a focus on title &amp; survey matters are </w:t>
      </w:r>
      <w:proofErr w:type="gramStart"/>
      <w:r w:rsidRPr="004B572C">
        <w:rPr>
          <w:rFonts w:ascii="Times New Roman" w:eastAsia="Times New Roman" w:hAnsi="Times New Roman" w:cs="Times New Roman"/>
          <w:color w:val="202124"/>
          <w:spacing w:val="-3"/>
          <w:sz w:val="24"/>
          <w:szCs w:val="24"/>
        </w:rPr>
        <w:t>required.</w:t>
      </w:r>
      <w:proofErr w:type="gramEnd"/>
      <w:r w:rsidR="004B572C">
        <w:rPr>
          <w:rFonts w:ascii="Times New Roman" w:eastAsia="Times New Roman" w:hAnsi="Times New Roman" w:cs="Times New Roman"/>
          <w:color w:val="202124"/>
          <w:spacing w:val="-3"/>
          <w:sz w:val="24"/>
          <w:szCs w:val="24"/>
        </w:rPr>
        <w:t xml:space="preserve"> </w:t>
      </w:r>
      <w:r w:rsidRPr="004B572C">
        <w:rPr>
          <w:rFonts w:ascii="Times New Roman" w:eastAsia="Times New Roman" w:hAnsi="Times New Roman" w:cs="Times New Roman"/>
          <w:color w:val="202124"/>
          <w:spacing w:val="-3"/>
          <w:sz w:val="24"/>
          <w:szCs w:val="24"/>
        </w:rPr>
        <w:t>•</w:t>
      </w:r>
      <w:r w:rsidR="004B572C">
        <w:rPr>
          <w:rFonts w:ascii="Times New Roman" w:eastAsia="Times New Roman" w:hAnsi="Times New Roman" w:cs="Times New Roman"/>
          <w:color w:val="202124"/>
          <w:spacing w:val="-3"/>
          <w:sz w:val="24"/>
          <w:szCs w:val="24"/>
        </w:rPr>
        <w:t xml:space="preserve"> </w:t>
      </w:r>
      <w:r w:rsidRPr="004B572C">
        <w:rPr>
          <w:rFonts w:ascii="Times New Roman" w:eastAsia="Times New Roman" w:hAnsi="Times New Roman" w:cs="Times New Roman"/>
          <w:color w:val="202124"/>
          <w:spacing w:val="-3"/>
          <w:sz w:val="24"/>
          <w:szCs w:val="24"/>
        </w:rPr>
        <w:t>You will have strong organizational and communication skills, be capable of handling multiple responsibilities simultaneously, and be able to work well in a team-oriented environment.</w:t>
      </w:r>
      <w:r w:rsidR="004B572C">
        <w:rPr>
          <w:rFonts w:ascii="Times New Roman" w:eastAsia="Times New Roman" w:hAnsi="Times New Roman" w:cs="Times New Roman"/>
          <w:color w:val="202124"/>
          <w:spacing w:val="-3"/>
          <w:sz w:val="24"/>
          <w:szCs w:val="24"/>
        </w:rPr>
        <w:t xml:space="preserve"> </w:t>
      </w:r>
      <w:r w:rsidRPr="004B572C">
        <w:rPr>
          <w:rFonts w:ascii="Times New Roman" w:eastAsia="Times New Roman" w:hAnsi="Times New Roman" w:cs="Times New Roman"/>
          <w:color w:val="202124"/>
          <w:spacing w:val="-3"/>
          <w:sz w:val="24"/>
          <w:szCs w:val="24"/>
        </w:rPr>
        <w:t xml:space="preserve">• Nathanson &amp; Goldberg, P.C. is an equal opportunity employer. This means that </w:t>
      </w:r>
      <w:r w:rsidR="006E49D2" w:rsidRPr="004B572C">
        <w:rPr>
          <w:rFonts w:ascii="Times New Roman" w:eastAsia="Times New Roman" w:hAnsi="Times New Roman" w:cs="Times New Roman"/>
          <w:color w:val="202124"/>
          <w:spacing w:val="-3"/>
          <w:sz w:val="24"/>
          <w:szCs w:val="24"/>
        </w:rPr>
        <w:t>Nathanson &amp; Goldberg, P.C.</w:t>
      </w:r>
      <w:r w:rsidRPr="004B572C">
        <w:rPr>
          <w:rFonts w:ascii="Times New Roman" w:eastAsia="Times New Roman" w:hAnsi="Times New Roman" w:cs="Times New Roman"/>
          <w:color w:val="202124"/>
          <w:spacing w:val="-3"/>
          <w:sz w:val="24"/>
          <w:szCs w:val="24"/>
        </w:rPr>
        <w:t xml:space="preserve"> considers applicants for employment, and makes employment decisions without unlawful discrimination on the basis of race, color, gender, gender identity or expression, age, religion, national origin, citizenship status, disability, medical condition, genetic information, marital status, sexual orientation, military or veteran status, or other legally protected status.</w:t>
      </w:r>
    </w:p>
    <w:p w14:paraId="045B21F2" w14:textId="17B4F60A" w:rsidR="00AF2DDF" w:rsidRDefault="00AF2DDF" w:rsidP="00933FBF">
      <w:pPr>
        <w:spacing w:after="0" w:line="228" w:lineRule="auto"/>
        <w:jc w:val="both"/>
        <w:rPr>
          <w:rFonts w:ascii="Times New Roman" w:hAnsi="Times New Roman" w:cs="Times New Roman"/>
          <w:sz w:val="24"/>
          <w:szCs w:val="24"/>
        </w:rPr>
      </w:pPr>
    </w:p>
    <w:p w14:paraId="54903BB8" w14:textId="2972B951" w:rsidR="001368BD" w:rsidRDefault="002B2B20" w:rsidP="00933FBF">
      <w:pPr>
        <w:spacing w:after="0" w:line="228" w:lineRule="auto"/>
        <w:jc w:val="both"/>
        <w:rPr>
          <w:rFonts w:ascii="Times New Roman" w:hAnsi="Times New Roman" w:cs="Times New Roman"/>
          <w:sz w:val="24"/>
          <w:szCs w:val="24"/>
        </w:rPr>
      </w:pPr>
      <w:r>
        <w:rPr>
          <w:rFonts w:ascii="Times New Roman" w:hAnsi="Times New Roman" w:cs="Times New Roman"/>
          <w:sz w:val="24"/>
          <w:szCs w:val="24"/>
        </w:rPr>
        <w:t>This</w:t>
      </w:r>
      <w:r w:rsidRPr="002B2B20">
        <w:rPr>
          <w:rFonts w:ascii="Times New Roman" w:hAnsi="Times New Roman" w:cs="Times New Roman"/>
          <w:sz w:val="24"/>
          <w:szCs w:val="24"/>
        </w:rPr>
        <w:t xml:space="preserve"> job description is not intended to be a comprehensive list of the duties and responsibilities of the position and that the duties and responsibilities may change without notice</w:t>
      </w:r>
      <w:r w:rsidR="001368BD">
        <w:rPr>
          <w:rFonts w:ascii="Times New Roman" w:hAnsi="Times New Roman" w:cs="Times New Roman"/>
          <w:sz w:val="24"/>
          <w:szCs w:val="24"/>
        </w:rPr>
        <w:t>.</w:t>
      </w:r>
    </w:p>
    <w:p w14:paraId="68CC6123" w14:textId="77777777" w:rsidR="00933FBF" w:rsidRPr="001368BD" w:rsidRDefault="00933FBF" w:rsidP="00933FBF">
      <w:pPr>
        <w:spacing w:after="0" w:line="230" w:lineRule="auto"/>
        <w:jc w:val="center"/>
        <w:rPr>
          <w:rFonts w:ascii="Times New Roman" w:hAnsi="Times New Roman" w:cs="Times New Roman"/>
          <w:sz w:val="28"/>
          <w:szCs w:val="28"/>
        </w:rPr>
      </w:pPr>
    </w:p>
    <w:p w14:paraId="313C13B2" w14:textId="300B8433" w:rsidR="00933FBF" w:rsidRPr="00933FBF" w:rsidRDefault="00933FBF" w:rsidP="00933FBF">
      <w:pPr>
        <w:spacing w:after="0" w:line="230" w:lineRule="auto"/>
        <w:jc w:val="center"/>
        <w:rPr>
          <w:rFonts w:ascii="Times New Roman" w:hAnsi="Times New Roman" w:cs="Times New Roman"/>
          <w:b/>
          <w:bCs/>
          <w:sz w:val="28"/>
          <w:szCs w:val="28"/>
        </w:rPr>
      </w:pPr>
      <w:r w:rsidRPr="001368BD">
        <w:rPr>
          <w:rFonts w:ascii="Times New Roman" w:hAnsi="Times New Roman" w:cs="Times New Roman"/>
          <w:b/>
          <w:bCs/>
          <w:sz w:val="28"/>
          <w:szCs w:val="28"/>
        </w:rPr>
        <w:t xml:space="preserve">To apply, send </w:t>
      </w:r>
      <w:r>
        <w:rPr>
          <w:rFonts w:ascii="Times New Roman" w:hAnsi="Times New Roman" w:cs="Times New Roman"/>
          <w:b/>
          <w:bCs/>
          <w:sz w:val="28"/>
          <w:szCs w:val="28"/>
        </w:rPr>
        <w:t>a c</w:t>
      </w:r>
      <w:r w:rsidRPr="001368BD">
        <w:rPr>
          <w:rFonts w:ascii="Times New Roman" w:hAnsi="Times New Roman" w:cs="Times New Roman"/>
          <w:b/>
          <w:bCs/>
          <w:sz w:val="28"/>
          <w:szCs w:val="28"/>
        </w:rPr>
        <w:t>over letter and résumé to Scott Schlager at</w:t>
      </w:r>
      <w:r w:rsidRPr="001368BD">
        <w:rPr>
          <w:sz w:val="24"/>
          <w:szCs w:val="24"/>
        </w:rPr>
        <w:t xml:space="preserve"> </w:t>
      </w:r>
      <w:hyperlink r:id="rId5" w:history="1">
        <w:r w:rsidRPr="001368BD">
          <w:rPr>
            <w:rStyle w:val="Hyperlink"/>
            <w:rFonts w:ascii="Times New Roman" w:hAnsi="Times New Roman" w:cs="Times New Roman"/>
            <w:b/>
            <w:bCs/>
            <w:color w:val="0000FF"/>
            <w:sz w:val="28"/>
            <w:szCs w:val="28"/>
          </w:rPr>
          <w:t>sas@natgolaw.com</w:t>
        </w:r>
      </w:hyperlink>
      <w:r w:rsidRPr="001368BD">
        <w:rPr>
          <w:rFonts w:ascii="Times New Roman" w:hAnsi="Times New Roman" w:cs="Times New Roman"/>
          <w:b/>
          <w:bCs/>
          <w:sz w:val="28"/>
          <w:szCs w:val="28"/>
        </w:rPr>
        <w:t>.</w:t>
      </w:r>
    </w:p>
    <w:sectPr w:rsidR="00933FBF" w:rsidRPr="00933FBF" w:rsidSect="00A96C5A">
      <w:pgSz w:w="12240" w:h="15840"/>
      <w:pgMar w:top="432"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1C03"/>
    <w:multiLevelType w:val="hybridMultilevel"/>
    <w:tmpl w:val="B0C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9C"/>
    <w:rsid w:val="0009470D"/>
    <w:rsid w:val="00121A13"/>
    <w:rsid w:val="001368BD"/>
    <w:rsid w:val="002B2B20"/>
    <w:rsid w:val="004B37C2"/>
    <w:rsid w:val="004B572C"/>
    <w:rsid w:val="005116D9"/>
    <w:rsid w:val="006E49D2"/>
    <w:rsid w:val="008D1F49"/>
    <w:rsid w:val="00933FBF"/>
    <w:rsid w:val="00A96C5A"/>
    <w:rsid w:val="00AF2DDF"/>
    <w:rsid w:val="00E639B9"/>
    <w:rsid w:val="00EC0F9C"/>
    <w:rsid w:val="00F4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B55E"/>
  <w15:chartTrackingRefBased/>
  <w15:docId w15:val="{0188A386-53B5-4485-951A-3C78D8C8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9B9"/>
    <w:pPr>
      <w:ind w:left="720"/>
      <w:contextualSpacing/>
    </w:pPr>
  </w:style>
  <w:style w:type="table" w:styleId="TableGrid">
    <w:name w:val="Table Grid"/>
    <w:basedOn w:val="TableNormal"/>
    <w:uiPriority w:val="39"/>
    <w:rsid w:val="004B5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8BD"/>
    <w:rPr>
      <w:color w:val="0563C1" w:themeColor="hyperlink"/>
      <w:u w:val="single"/>
    </w:rPr>
  </w:style>
  <w:style w:type="character" w:styleId="UnresolvedMention">
    <w:name w:val="Unresolved Mention"/>
    <w:basedOn w:val="DefaultParagraphFont"/>
    <w:uiPriority w:val="99"/>
    <w:semiHidden/>
    <w:unhideWhenUsed/>
    <w:rsid w:val="00136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550275">
      <w:bodyDiv w:val="1"/>
      <w:marLeft w:val="0"/>
      <w:marRight w:val="0"/>
      <w:marTop w:val="0"/>
      <w:marBottom w:val="0"/>
      <w:divBdr>
        <w:top w:val="none" w:sz="0" w:space="0" w:color="auto"/>
        <w:left w:val="none" w:sz="0" w:space="0" w:color="auto"/>
        <w:bottom w:val="none" w:sz="0" w:space="0" w:color="auto"/>
        <w:right w:val="none" w:sz="0" w:space="0" w:color="auto"/>
      </w:divBdr>
      <w:divsChild>
        <w:div w:id="1952858383">
          <w:marLeft w:val="0"/>
          <w:marRight w:val="0"/>
          <w:marTop w:val="0"/>
          <w:marBottom w:val="0"/>
          <w:divBdr>
            <w:top w:val="none" w:sz="0" w:space="0" w:color="auto"/>
            <w:left w:val="none" w:sz="0" w:space="0" w:color="auto"/>
            <w:bottom w:val="none" w:sz="0" w:space="0" w:color="auto"/>
            <w:right w:val="none" w:sz="0" w:space="0" w:color="auto"/>
          </w:divBdr>
          <w:divsChild>
            <w:div w:id="1852182107">
              <w:marLeft w:val="0"/>
              <w:marRight w:val="0"/>
              <w:marTop w:val="0"/>
              <w:marBottom w:val="0"/>
              <w:divBdr>
                <w:top w:val="none" w:sz="0" w:space="0" w:color="auto"/>
                <w:left w:val="none" w:sz="0" w:space="0" w:color="auto"/>
                <w:bottom w:val="none" w:sz="0" w:space="0" w:color="auto"/>
                <w:right w:val="none" w:sz="0" w:space="0" w:color="auto"/>
              </w:divBdr>
              <w:divsChild>
                <w:div w:id="331875072">
                  <w:marLeft w:val="0"/>
                  <w:marRight w:val="0"/>
                  <w:marTop w:val="0"/>
                  <w:marBottom w:val="0"/>
                  <w:divBdr>
                    <w:top w:val="none" w:sz="0" w:space="0" w:color="auto"/>
                    <w:left w:val="none" w:sz="0" w:space="0" w:color="auto"/>
                    <w:bottom w:val="none" w:sz="0" w:space="0" w:color="auto"/>
                    <w:right w:val="none" w:sz="0" w:space="0" w:color="auto"/>
                  </w:divBdr>
                </w:div>
                <w:div w:id="608389752">
                  <w:marLeft w:val="0"/>
                  <w:marRight w:val="0"/>
                  <w:marTop w:val="0"/>
                  <w:marBottom w:val="0"/>
                  <w:divBdr>
                    <w:top w:val="none" w:sz="0" w:space="0" w:color="auto"/>
                    <w:left w:val="none" w:sz="0" w:space="0" w:color="auto"/>
                    <w:bottom w:val="none" w:sz="0" w:space="0" w:color="auto"/>
                    <w:right w:val="none" w:sz="0" w:space="0" w:color="auto"/>
                  </w:divBdr>
                </w:div>
              </w:divsChild>
            </w:div>
            <w:div w:id="1969705469">
              <w:marLeft w:val="0"/>
              <w:marRight w:val="0"/>
              <w:marTop w:val="0"/>
              <w:marBottom w:val="0"/>
              <w:divBdr>
                <w:top w:val="none" w:sz="0" w:space="0" w:color="auto"/>
                <w:left w:val="none" w:sz="0" w:space="0" w:color="auto"/>
                <w:bottom w:val="none" w:sz="0" w:space="0" w:color="auto"/>
                <w:right w:val="none" w:sz="0" w:space="0" w:color="auto"/>
              </w:divBdr>
              <w:divsChild>
                <w:div w:id="1229731720">
                  <w:marLeft w:val="0"/>
                  <w:marRight w:val="0"/>
                  <w:marTop w:val="0"/>
                  <w:marBottom w:val="0"/>
                  <w:divBdr>
                    <w:top w:val="none" w:sz="0" w:space="0" w:color="auto"/>
                    <w:left w:val="none" w:sz="0" w:space="0" w:color="auto"/>
                    <w:bottom w:val="none" w:sz="0" w:space="0" w:color="auto"/>
                    <w:right w:val="none" w:sz="0" w:space="0" w:color="auto"/>
                  </w:divBdr>
                  <w:divsChild>
                    <w:div w:id="1938899491">
                      <w:marLeft w:val="0"/>
                      <w:marRight w:val="0"/>
                      <w:marTop w:val="0"/>
                      <w:marBottom w:val="0"/>
                      <w:divBdr>
                        <w:top w:val="none" w:sz="0" w:space="0" w:color="auto"/>
                        <w:left w:val="none" w:sz="0" w:space="0" w:color="auto"/>
                        <w:bottom w:val="single" w:sz="6" w:space="6" w:color="EBEBEB"/>
                        <w:right w:val="none" w:sz="0" w:space="0" w:color="auto"/>
                      </w:divBdr>
                      <w:divsChild>
                        <w:div w:id="2072577885">
                          <w:marLeft w:val="0"/>
                          <w:marRight w:val="0"/>
                          <w:marTop w:val="0"/>
                          <w:marBottom w:val="0"/>
                          <w:divBdr>
                            <w:top w:val="none" w:sz="0" w:space="0" w:color="auto"/>
                            <w:left w:val="none" w:sz="0" w:space="0" w:color="auto"/>
                            <w:bottom w:val="none" w:sz="0" w:space="0" w:color="auto"/>
                            <w:right w:val="none" w:sz="0" w:space="0" w:color="auto"/>
                          </w:divBdr>
                          <w:divsChild>
                            <w:div w:id="1082029648">
                              <w:marLeft w:val="0"/>
                              <w:marRight w:val="0"/>
                              <w:marTop w:val="0"/>
                              <w:marBottom w:val="0"/>
                              <w:divBdr>
                                <w:top w:val="none" w:sz="0" w:space="0" w:color="auto"/>
                                <w:left w:val="none" w:sz="0" w:space="0" w:color="auto"/>
                                <w:bottom w:val="none" w:sz="0" w:space="0" w:color="auto"/>
                                <w:right w:val="none" w:sz="0" w:space="0" w:color="auto"/>
                              </w:divBdr>
                              <w:divsChild>
                                <w:div w:id="1441871383">
                                  <w:marLeft w:val="0"/>
                                  <w:marRight w:val="0"/>
                                  <w:marTop w:val="0"/>
                                  <w:marBottom w:val="210"/>
                                  <w:divBdr>
                                    <w:top w:val="none" w:sz="0" w:space="0" w:color="auto"/>
                                    <w:left w:val="none" w:sz="0" w:space="0" w:color="auto"/>
                                    <w:bottom w:val="none" w:sz="0" w:space="0" w:color="auto"/>
                                    <w:right w:val="none" w:sz="0" w:space="0" w:color="auto"/>
                                  </w:divBdr>
                                </w:div>
                                <w:div w:id="1070729624">
                                  <w:marLeft w:val="0"/>
                                  <w:marRight w:val="0"/>
                                  <w:marTop w:val="0"/>
                                  <w:marBottom w:val="0"/>
                                  <w:divBdr>
                                    <w:top w:val="none" w:sz="0" w:space="0" w:color="auto"/>
                                    <w:left w:val="none" w:sz="0" w:space="0" w:color="auto"/>
                                    <w:bottom w:val="none" w:sz="0" w:space="0" w:color="auto"/>
                                    <w:right w:val="none" w:sz="0" w:space="0" w:color="auto"/>
                                  </w:divBdr>
                                  <w:divsChild>
                                    <w:div w:id="624850550">
                                      <w:marLeft w:val="0"/>
                                      <w:marRight w:val="0"/>
                                      <w:marTop w:val="45"/>
                                      <w:marBottom w:val="0"/>
                                      <w:divBdr>
                                        <w:top w:val="none" w:sz="0" w:space="0" w:color="auto"/>
                                        <w:left w:val="none" w:sz="0" w:space="0" w:color="auto"/>
                                        <w:bottom w:val="none" w:sz="0" w:space="0" w:color="auto"/>
                                        <w:right w:val="none" w:sz="0" w:space="0" w:color="auto"/>
                                      </w:divBdr>
                                    </w:div>
                                    <w:div w:id="1022897554">
                                      <w:marLeft w:val="195"/>
                                      <w:marRight w:val="0"/>
                                      <w:marTop w:val="0"/>
                                      <w:marBottom w:val="135"/>
                                      <w:divBdr>
                                        <w:top w:val="none" w:sz="0" w:space="0" w:color="auto"/>
                                        <w:left w:val="none" w:sz="0" w:space="0" w:color="auto"/>
                                        <w:bottom w:val="none" w:sz="0" w:space="0" w:color="auto"/>
                                        <w:right w:val="none" w:sz="0" w:space="0" w:color="auto"/>
                                      </w:divBdr>
                                    </w:div>
                                  </w:divsChild>
                                </w:div>
                                <w:div w:id="1649432856">
                                  <w:marLeft w:val="0"/>
                                  <w:marRight w:val="0"/>
                                  <w:marTop w:val="0"/>
                                  <w:marBottom w:val="0"/>
                                  <w:divBdr>
                                    <w:top w:val="none" w:sz="0" w:space="0" w:color="auto"/>
                                    <w:left w:val="none" w:sz="0" w:space="0" w:color="auto"/>
                                    <w:bottom w:val="none" w:sz="0" w:space="0" w:color="auto"/>
                                    <w:right w:val="none" w:sz="0" w:space="0" w:color="auto"/>
                                  </w:divBdr>
                                  <w:divsChild>
                                    <w:div w:id="283081243">
                                      <w:marLeft w:val="0"/>
                                      <w:marRight w:val="0"/>
                                      <w:marTop w:val="45"/>
                                      <w:marBottom w:val="0"/>
                                      <w:divBdr>
                                        <w:top w:val="none" w:sz="0" w:space="0" w:color="auto"/>
                                        <w:left w:val="none" w:sz="0" w:space="0" w:color="auto"/>
                                        <w:bottom w:val="none" w:sz="0" w:space="0" w:color="auto"/>
                                        <w:right w:val="none" w:sz="0" w:space="0" w:color="auto"/>
                                      </w:divBdr>
                                    </w:div>
                                    <w:div w:id="23950030">
                                      <w:marLeft w:val="195"/>
                                      <w:marRight w:val="0"/>
                                      <w:marTop w:val="0"/>
                                      <w:marBottom w:val="135"/>
                                      <w:divBdr>
                                        <w:top w:val="none" w:sz="0" w:space="0" w:color="auto"/>
                                        <w:left w:val="none" w:sz="0" w:space="0" w:color="auto"/>
                                        <w:bottom w:val="none" w:sz="0" w:space="0" w:color="auto"/>
                                        <w:right w:val="none" w:sz="0" w:space="0" w:color="auto"/>
                                      </w:divBdr>
                                    </w:div>
                                  </w:divsChild>
                                </w:div>
                                <w:div w:id="960307280">
                                  <w:marLeft w:val="0"/>
                                  <w:marRight w:val="0"/>
                                  <w:marTop w:val="0"/>
                                  <w:marBottom w:val="0"/>
                                  <w:divBdr>
                                    <w:top w:val="none" w:sz="0" w:space="0" w:color="auto"/>
                                    <w:left w:val="none" w:sz="0" w:space="0" w:color="auto"/>
                                    <w:bottom w:val="none" w:sz="0" w:space="0" w:color="auto"/>
                                    <w:right w:val="none" w:sz="0" w:space="0" w:color="auto"/>
                                  </w:divBdr>
                                  <w:divsChild>
                                    <w:div w:id="214893783">
                                      <w:marLeft w:val="0"/>
                                      <w:marRight w:val="0"/>
                                      <w:marTop w:val="45"/>
                                      <w:marBottom w:val="0"/>
                                      <w:divBdr>
                                        <w:top w:val="none" w:sz="0" w:space="0" w:color="auto"/>
                                        <w:left w:val="none" w:sz="0" w:space="0" w:color="auto"/>
                                        <w:bottom w:val="none" w:sz="0" w:space="0" w:color="auto"/>
                                        <w:right w:val="none" w:sz="0" w:space="0" w:color="auto"/>
                                      </w:divBdr>
                                    </w:div>
                                    <w:div w:id="982853169">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625699796">
                          <w:marLeft w:val="0"/>
                          <w:marRight w:val="0"/>
                          <w:marTop w:val="0"/>
                          <w:marBottom w:val="0"/>
                          <w:divBdr>
                            <w:top w:val="none" w:sz="0" w:space="0" w:color="auto"/>
                            <w:left w:val="none" w:sz="0" w:space="0" w:color="auto"/>
                            <w:bottom w:val="none" w:sz="0" w:space="0" w:color="auto"/>
                            <w:right w:val="none" w:sz="0" w:space="0" w:color="auto"/>
                          </w:divBdr>
                          <w:divsChild>
                            <w:div w:id="505049300">
                              <w:marLeft w:val="0"/>
                              <w:marRight w:val="0"/>
                              <w:marTop w:val="0"/>
                              <w:marBottom w:val="0"/>
                              <w:divBdr>
                                <w:top w:val="none" w:sz="0" w:space="0" w:color="auto"/>
                                <w:left w:val="none" w:sz="0" w:space="0" w:color="auto"/>
                                <w:bottom w:val="none" w:sz="0" w:space="0" w:color="auto"/>
                                <w:right w:val="none" w:sz="0" w:space="0" w:color="auto"/>
                              </w:divBdr>
                              <w:divsChild>
                                <w:div w:id="139814502">
                                  <w:marLeft w:val="0"/>
                                  <w:marRight w:val="0"/>
                                  <w:marTop w:val="0"/>
                                  <w:marBottom w:val="210"/>
                                  <w:divBdr>
                                    <w:top w:val="none" w:sz="0" w:space="0" w:color="auto"/>
                                    <w:left w:val="none" w:sz="0" w:space="0" w:color="auto"/>
                                    <w:bottom w:val="none" w:sz="0" w:space="0" w:color="auto"/>
                                    <w:right w:val="none" w:sz="0" w:space="0" w:color="auto"/>
                                  </w:divBdr>
                                </w:div>
                                <w:div w:id="1853060985">
                                  <w:marLeft w:val="0"/>
                                  <w:marRight w:val="0"/>
                                  <w:marTop w:val="0"/>
                                  <w:marBottom w:val="0"/>
                                  <w:divBdr>
                                    <w:top w:val="none" w:sz="0" w:space="0" w:color="auto"/>
                                    <w:left w:val="none" w:sz="0" w:space="0" w:color="auto"/>
                                    <w:bottom w:val="none" w:sz="0" w:space="0" w:color="auto"/>
                                    <w:right w:val="none" w:sz="0" w:space="0" w:color="auto"/>
                                  </w:divBdr>
                                  <w:divsChild>
                                    <w:div w:id="2009483809">
                                      <w:marLeft w:val="0"/>
                                      <w:marRight w:val="0"/>
                                      <w:marTop w:val="45"/>
                                      <w:marBottom w:val="0"/>
                                      <w:divBdr>
                                        <w:top w:val="none" w:sz="0" w:space="0" w:color="auto"/>
                                        <w:left w:val="none" w:sz="0" w:space="0" w:color="auto"/>
                                        <w:bottom w:val="none" w:sz="0" w:space="0" w:color="auto"/>
                                        <w:right w:val="none" w:sz="0" w:space="0" w:color="auto"/>
                                      </w:divBdr>
                                    </w:div>
                                    <w:div w:id="1990085970">
                                      <w:marLeft w:val="195"/>
                                      <w:marRight w:val="0"/>
                                      <w:marTop w:val="0"/>
                                      <w:marBottom w:val="135"/>
                                      <w:divBdr>
                                        <w:top w:val="none" w:sz="0" w:space="0" w:color="auto"/>
                                        <w:left w:val="none" w:sz="0" w:space="0" w:color="auto"/>
                                        <w:bottom w:val="none" w:sz="0" w:space="0" w:color="auto"/>
                                        <w:right w:val="none" w:sz="0" w:space="0" w:color="auto"/>
                                      </w:divBdr>
                                    </w:div>
                                  </w:divsChild>
                                </w:div>
                                <w:div w:id="125927363">
                                  <w:marLeft w:val="0"/>
                                  <w:marRight w:val="0"/>
                                  <w:marTop w:val="0"/>
                                  <w:marBottom w:val="0"/>
                                  <w:divBdr>
                                    <w:top w:val="none" w:sz="0" w:space="0" w:color="auto"/>
                                    <w:left w:val="none" w:sz="0" w:space="0" w:color="auto"/>
                                    <w:bottom w:val="none" w:sz="0" w:space="0" w:color="auto"/>
                                    <w:right w:val="none" w:sz="0" w:space="0" w:color="auto"/>
                                  </w:divBdr>
                                  <w:divsChild>
                                    <w:div w:id="34623922">
                                      <w:marLeft w:val="0"/>
                                      <w:marRight w:val="0"/>
                                      <w:marTop w:val="45"/>
                                      <w:marBottom w:val="0"/>
                                      <w:divBdr>
                                        <w:top w:val="none" w:sz="0" w:space="0" w:color="auto"/>
                                        <w:left w:val="none" w:sz="0" w:space="0" w:color="auto"/>
                                        <w:bottom w:val="none" w:sz="0" w:space="0" w:color="auto"/>
                                        <w:right w:val="none" w:sz="0" w:space="0" w:color="auto"/>
                                      </w:divBdr>
                                    </w:div>
                                    <w:div w:id="803276761">
                                      <w:marLeft w:val="195"/>
                                      <w:marRight w:val="0"/>
                                      <w:marTop w:val="0"/>
                                      <w:marBottom w:val="135"/>
                                      <w:divBdr>
                                        <w:top w:val="none" w:sz="0" w:space="0" w:color="auto"/>
                                        <w:left w:val="none" w:sz="0" w:space="0" w:color="auto"/>
                                        <w:bottom w:val="none" w:sz="0" w:space="0" w:color="auto"/>
                                        <w:right w:val="none" w:sz="0" w:space="0" w:color="auto"/>
                                      </w:divBdr>
                                    </w:div>
                                  </w:divsChild>
                                </w:div>
                                <w:div w:id="1675834512">
                                  <w:marLeft w:val="0"/>
                                  <w:marRight w:val="0"/>
                                  <w:marTop w:val="0"/>
                                  <w:marBottom w:val="0"/>
                                  <w:divBdr>
                                    <w:top w:val="none" w:sz="0" w:space="0" w:color="auto"/>
                                    <w:left w:val="none" w:sz="0" w:space="0" w:color="auto"/>
                                    <w:bottom w:val="none" w:sz="0" w:space="0" w:color="auto"/>
                                    <w:right w:val="none" w:sz="0" w:space="0" w:color="auto"/>
                                  </w:divBdr>
                                  <w:divsChild>
                                    <w:div w:id="319701478">
                                      <w:marLeft w:val="0"/>
                                      <w:marRight w:val="0"/>
                                      <w:marTop w:val="45"/>
                                      <w:marBottom w:val="0"/>
                                      <w:divBdr>
                                        <w:top w:val="none" w:sz="0" w:space="0" w:color="auto"/>
                                        <w:left w:val="none" w:sz="0" w:space="0" w:color="auto"/>
                                        <w:bottom w:val="none" w:sz="0" w:space="0" w:color="auto"/>
                                        <w:right w:val="none" w:sz="0" w:space="0" w:color="auto"/>
                                      </w:divBdr>
                                    </w:div>
                                    <w:div w:id="922907935">
                                      <w:marLeft w:val="195"/>
                                      <w:marRight w:val="0"/>
                                      <w:marTop w:val="0"/>
                                      <w:marBottom w:val="135"/>
                                      <w:divBdr>
                                        <w:top w:val="none" w:sz="0" w:space="0" w:color="auto"/>
                                        <w:left w:val="none" w:sz="0" w:space="0" w:color="auto"/>
                                        <w:bottom w:val="none" w:sz="0" w:space="0" w:color="auto"/>
                                        <w:right w:val="none" w:sz="0" w:space="0" w:color="auto"/>
                                      </w:divBdr>
                                    </w:div>
                                  </w:divsChild>
                                </w:div>
                                <w:div w:id="1376541897">
                                  <w:marLeft w:val="0"/>
                                  <w:marRight w:val="0"/>
                                  <w:marTop w:val="0"/>
                                  <w:marBottom w:val="0"/>
                                  <w:divBdr>
                                    <w:top w:val="none" w:sz="0" w:space="0" w:color="auto"/>
                                    <w:left w:val="none" w:sz="0" w:space="0" w:color="auto"/>
                                    <w:bottom w:val="none" w:sz="0" w:space="0" w:color="auto"/>
                                    <w:right w:val="none" w:sz="0" w:space="0" w:color="auto"/>
                                  </w:divBdr>
                                  <w:divsChild>
                                    <w:div w:id="390541343">
                                      <w:marLeft w:val="0"/>
                                      <w:marRight w:val="0"/>
                                      <w:marTop w:val="45"/>
                                      <w:marBottom w:val="0"/>
                                      <w:divBdr>
                                        <w:top w:val="none" w:sz="0" w:space="0" w:color="auto"/>
                                        <w:left w:val="none" w:sz="0" w:space="0" w:color="auto"/>
                                        <w:bottom w:val="none" w:sz="0" w:space="0" w:color="auto"/>
                                        <w:right w:val="none" w:sz="0" w:space="0" w:color="auto"/>
                                      </w:divBdr>
                                    </w:div>
                                    <w:div w:id="996034330">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7216">
          <w:marLeft w:val="0"/>
          <w:marRight w:val="0"/>
          <w:marTop w:val="0"/>
          <w:marBottom w:val="0"/>
          <w:divBdr>
            <w:top w:val="none" w:sz="0" w:space="0" w:color="auto"/>
            <w:left w:val="none" w:sz="0" w:space="0" w:color="auto"/>
            <w:bottom w:val="none" w:sz="0" w:space="0" w:color="auto"/>
            <w:right w:val="none" w:sz="0" w:space="0" w:color="auto"/>
          </w:divBdr>
        </w:div>
        <w:div w:id="376778552">
          <w:marLeft w:val="0"/>
          <w:marRight w:val="0"/>
          <w:marTop w:val="0"/>
          <w:marBottom w:val="0"/>
          <w:divBdr>
            <w:top w:val="none" w:sz="0" w:space="0" w:color="auto"/>
            <w:left w:val="none" w:sz="0" w:space="0" w:color="auto"/>
            <w:bottom w:val="none" w:sz="0" w:space="0" w:color="auto"/>
            <w:right w:val="none" w:sz="0" w:space="0" w:color="auto"/>
          </w:divBdr>
          <w:divsChild>
            <w:div w:id="16549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s@natgola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TotalTime>
  <Pages>1</Pages>
  <Words>563</Words>
  <Characters>3642</Characters>
  <Application>Microsoft Office Word</Application>
  <DocSecurity>0</DocSecurity>
  <Lines>80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 Schlager</dc:creator>
  <cp:keywords/>
  <dc:description/>
  <cp:lastModifiedBy>Nicole Cohen</cp:lastModifiedBy>
  <cp:revision>4</cp:revision>
  <cp:lastPrinted>2022-02-07T18:47:00Z</cp:lastPrinted>
  <dcterms:created xsi:type="dcterms:W3CDTF">2022-02-07T21:02:00Z</dcterms:created>
  <dcterms:modified xsi:type="dcterms:W3CDTF">2022-02-08T16:58:00Z</dcterms:modified>
</cp:coreProperties>
</file>